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1DE" w:rsidRPr="00BE11DE" w:rsidRDefault="00BE11DE" w:rsidP="00BE11DE">
      <w:pPr>
        <w:pStyle w:val="4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rStyle w:val="a4"/>
          <w:bCs/>
        </w:rPr>
      </w:pPr>
      <w:r w:rsidRPr="00BE11DE">
        <w:rPr>
          <w:rStyle w:val="a4"/>
          <w:bCs/>
        </w:rPr>
        <w:t xml:space="preserve">Смирнова Светлана Александровна, </w:t>
      </w:r>
    </w:p>
    <w:p w:rsidR="00BE11DE" w:rsidRDefault="00BE11DE" w:rsidP="00BE11DE">
      <w:pPr>
        <w:pStyle w:val="4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rStyle w:val="a4"/>
          <w:b/>
          <w:bCs/>
        </w:rPr>
      </w:pPr>
      <w:r w:rsidRPr="00BE11DE">
        <w:rPr>
          <w:rStyle w:val="a4"/>
          <w:bCs/>
        </w:rPr>
        <w:t>учитель русского языка и литературы</w:t>
      </w:r>
    </w:p>
    <w:p w:rsidR="00BE11DE" w:rsidRDefault="00BE11DE" w:rsidP="00BE11DE">
      <w:pPr>
        <w:pStyle w:val="4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b/>
          <w:bCs/>
        </w:rPr>
      </w:pPr>
    </w:p>
    <w:p w:rsidR="00C303CA" w:rsidRDefault="00C303CA" w:rsidP="00BE11DE">
      <w:pPr>
        <w:pStyle w:val="4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b/>
          <w:bCs/>
        </w:rPr>
      </w:pPr>
      <w:bookmarkStart w:id="0" w:name="_GoBack"/>
      <w:r w:rsidRPr="00C303CA">
        <w:rPr>
          <w:rStyle w:val="a4"/>
          <w:b/>
          <w:bCs/>
        </w:rPr>
        <w:t xml:space="preserve">Формирование читательской грамотности </w:t>
      </w:r>
      <w:proofErr w:type="gramStart"/>
      <w:r w:rsidRPr="00C303CA">
        <w:rPr>
          <w:rStyle w:val="a4"/>
          <w:b/>
          <w:bCs/>
        </w:rPr>
        <w:t>обучающихся</w:t>
      </w:r>
      <w:proofErr w:type="gramEnd"/>
    </w:p>
    <w:bookmarkEnd w:id="0"/>
    <w:p w:rsidR="00C303CA" w:rsidRPr="00C303CA" w:rsidRDefault="00C303CA" w:rsidP="00BE11DE">
      <w:pPr>
        <w:pStyle w:val="4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 w:val="0"/>
          <w:bCs w:val="0"/>
        </w:rPr>
      </w:pPr>
      <w:r>
        <w:rPr>
          <w:rStyle w:val="a4"/>
          <w:b/>
          <w:bCs/>
        </w:rPr>
        <w:t xml:space="preserve">(выступление на </w:t>
      </w:r>
      <w:r w:rsidR="00BE11DE">
        <w:rPr>
          <w:rStyle w:val="a4"/>
          <w:b/>
          <w:bCs/>
        </w:rPr>
        <w:t>РМО 20.04.2022</w:t>
      </w:r>
      <w:r>
        <w:rPr>
          <w:rStyle w:val="a4"/>
          <w:b/>
          <w:bCs/>
        </w:rPr>
        <w:t>)</w:t>
      </w:r>
    </w:p>
    <w:p w:rsidR="009A3CFE" w:rsidRDefault="00584919" w:rsidP="00BE11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4EC">
        <w:rPr>
          <w:rFonts w:ascii="Times New Roman" w:hAnsi="Times New Roman" w:cs="Times New Roman"/>
          <w:sz w:val="24"/>
          <w:szCs w:val="24"/>
        </w:rPr>
        <w:t xml:space="preserve">Умеют ли наши </w:t>
      </w:r>
      <w:r w:rsidR="00C303CA">
        <w:rPr>
          <w:rFonts w:ascii="Times New Roman" w:hAnsi="Times New Roman" w:cs="Times New Roman"/>
          <w:sz w:val="24"/>
          <w:szCs w:val="24"/>
        </w:rPr>
        <w:t>об</w:t>
      </w:r>
      <w:r w:rsidRPr="000C54EC">
        <w:rPr>
          <w:rFonts w:ascii="Times New Roman" w:hAnsi="Times New Roman" w:cs="Times New Roman"/>
          <w:sz w:val="24"/>
          <w:szCs w:val="24"/>
        </w:rPr>
        <w:t>уча</w:t>
      </w:r>
      <w:r w:rsidR="00C303CA">
        <w:rPr>
          <w:rFonts w:ascii="Times New Roman" w:hAnsi="Times New Roman" w:cs="Times New Roman"/>
          <w:sz w:val="24"/>
          <w:szCs w:val="24"/>
        </w:rPr>
        <w:t>ю</w:t>
      </w:r>
      <w:r w:rsidRPr="000C54EC">
        <w:rPr>
          <w:rFonts w:ascii="Times New Roman" w:hAnsi="Times New Roman" w:cs="Times New Roman"/>
          <w:sz w:val="24"/>
          <w:szCs w:val="24"/>
        </w:rPr>
        <w:t xml:space="preserve">щиеся читать? Читать </w:t>
      </w:r>
      <w:proofErr w:type="gramStart"/>
      <w:r w:rsidRPr="000C54EC">
        <w:rPr>
          <w:rFonts w:ascii="Times New Roman" w:hAnsi="Times New Roman" w:cs="Times New Roman"/>
          <w:sz w:val="24"/>
          <w:szCs w:val="24"/>
        </w:rPr>
        <w:t>написанное</w:t>
      </w:r>
      <w:proofErr w:type="gramEnd"/>
      <w:r w:rsidRPr="000C54EC">
        <w:rPr>
          <w:rFonts w:ascii="Times New Roman" w:hAnsi="Times New Roman" w:cs="Times New Roman"/>
          <w:sz w:val="24"/>
          <w:szCs w:val="24"/>
        </w:rPr>
        <w:t xml:space="preserve">, произносить буквы, слоги, слова – умеют. Но читать вдумчиво, осознанно, получая из текста информацию, – далеко не все, ведь «уметь читать» и «уметь читать грамотно» – это не одно и то же. Как показывают результаты исследований Международной </w:t>
      </w:r>
      <w:proofErr w:type="gramStart"/>
      <w:r w:rsidRPr="000C54EC">
        <w:rPr>
          <w:rFonts w:ascii="Times New Roman" w:hAnsi="Times New Roman" w:cs="Times New Roman"/>
          <w:sz w:val="24"/>
          <w:szCs w:val="24"/>
        </w:rPr>
        <w:t>программы</w:t>
      </w:r>
      <w:proofErr w:type="gramEnd"/>
      <w:r w:rsidRPr="000C54EC">
        <w:rPr>
          <w:rFonts w:ascii="Times New Roman" w:hAnsi="Times New Roman" w:cs="Times New Roman"/>
          <w:sz w:val="24"/>
          <w:szCs w:val="24"/>
        </w:rPr>
        <w:t xml:space="preserve"> по оценке образовательных достижений </w:t>
      </w:r>
      <w:r w:rsidR="00C303CA">
        <w:rPr>
          <w:rFonts w:ascii="Times New Roman" w:hAnsi="Times New Roman" w:cs="Times New Roman"/>
          <w:sz w:val="24"/>
          <w:szCs w:val="24"/>
        </w:rPr>
        <w:t>об</w:t>
      </w:r>
      <w:r w:rsidRPr="000C54EC">
        <w:rPr>
          <w:rFonts w:ascii="Times New Roman" w:hAnsi="Times New Roman" w:cs="Times New Roman"/>
          <w:sz w:val="24"/>
          <w:szCs w:val="24"/>
        </w:rPr>
        <w:t>уча</w:t>
      </w:r>
      <w:r w:rsidR="00C303CA">
        <w:rPr>
          <w:rFonts w:ascii="Times New Roman" w:hAnsi="Times New Roman" w:cs="Times New Roman"/>
          <w:sz w:val="24"/>
          <w:szCs w:val="24"/>
        </w:rPr>
        <w:t>ю</w:t>
      </w:r>
      <w:r w:rsidRPr="000C54EC">
        <w:rPr>
          <w:rFonts w:ascii="Times New Roman" w:hAnsi="Times New Roman" w:cs="Times New Roman"/>
          <w:sz w:val="24"/>
          <w:szCs w:val="24"/>
        </w:rPr>
        <w:t xml:space="preserve">щихся (PISA), которое проходило в последний раз в 2018 году, российские </w:t>
      </w:r>
      <w:r w:rsidR="00C303CA">
        <w:rPr>
          <w:rFonts w:ascii="Times New Roman" w:hAnsi="Times New Roman" w:cs="Times New Roman"/>
          <w:sz w:val="24"/>
          <w:szCs w:val="24"/>
        </w:rPr>
        <w:t>ученики</w:t>
      </w:r>
      <w:r w:rsidRPr="000C54EC">
        <w:rPr>
          <w:rFonts w:ascii="Times New Roman" w:hAnsi="Times New Roman" w:cs="Times New Roman"/>
          <w:sz w:val="24"/>
          <w:szCs w:val="24"/>
        </w:rPr>
        <w:t xml:space="preserve"> находятся на </w:t>
      </w:r>
      <w:r w:rsidRPr="00C303CA">
        <w:rPr>
          <w:rFonts w:ascii="Times New Roman" w:hAnsi="Times New Roman" w:cs="Times New Roman"/>
          <w:b/>
          <w:sz w:val="24"/>
          <w:szCs w:val="24"/>
        </w:rPr>
        <w:t>31</w:t>
      </w:r>
      <w:r w:rsidRPr="000C54EC">
        <w:rPr>
          <w:rFonts w:ascii="Times New Roman" w:hAnsi="Times New Roman" w:cs="Times New Roman"/>
          <w:sz w:val="24"/>
          <w:szCs w:val="24"/>
        </w:rPr>
        <w:t xml:space="preserve"> месте из </w:t>
      </w:r>
      <w:r w:rsidRPr="00C303CA">
        <w:rPr>
          <w:rFonts w:ascii="Times New Roman" w:hAnsi="Times New Roman" w:cs="Times New Roman"/>
          <w:b/>
          <w:sz w:val="24"/>
          <w:szCs w:val="24"/>
        </w:rPr>
        <w:t>79</w:t>
      </w:r>
      <w:r w:rsidRPr="000C54EC">
        <w:rPr>
          <w:rFonts w:ascii="Times New Roman" w:hAnsi="Times New Roman" w:cs="Times New Roman"/>
          <w:sz w:val="24"/>
          <w:szCs w:val="24"/>
        </w:rPr>
        <w:t>.</w:t>
      </w:r>
    </w:p>
    <w:p w:rsidR="00584919" w:rsidRPr="000C54EC" w:rsidRDefault="00584919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0C54EC">
        <w:t xml:space="preserve">Можно и не обращаться к исследованиям, достаточно посмотреть на результаты итогового собеседования в 9 классе, станет понятно, затруднения вызывает и </w:t>
      </w:r>
      <w:r w:rsidR="00C303CA">
        <w:t xml:space="preserve">подробный </w:t>
      </w:r>
      <w:r w:rsidRPr="000C54EC">
        <w:t>пересказ текста, и построение монологического высказывания</w:t>
      </w:r>
      <w:r w:rsidR="00C303CA">
        <w:t xml:space="preserve"> в количестве 10 предложений за 1 минуту</w:t>
      </w:r>
      <w:r w:rsidRPr="000C54EC">
        <w:t>.</w:t>
      </w:r>
      <w:r w:rsidRPr="000C54EC">
        <w:rPr>
          <w:color w:val="262626"/>
        </w:rPr>
        <w:t> </w:t>
      </w:r>
      <w:r w:rsidRPr="00C303CA">
        <w:rPr>
          <w:b/>
          <w:color w:val="262626"/>
        </w:rPr>
        <w:t>Проблема формирования читательской грамотности сегодня становится как никогда актуальной</w:t>
      </w:r>
      <w:r w:rsidRPr="000C54EC">
        <w:rPr>
          <w:color w:val="262626"/>
        </w:rPr>
        <w:t>.</w:t>
      </w:r>
    </w:p>
    <w:p w:rsidR="00C303CA" w:rsidRPr="00C303CA" w:rsidRDefault="00584919" w:rsidP="00BE11DE">
      <w:pPr>
        <w:pStyle w:val="a3"/>
        <w:spacing w:before="0" w:beforeAutospacing="0" w:after="0" w:afterAutospacing="0" w:line="360" w:lineRule="auto"/>
        <w:ind w:firstLine="709"/>
        <w:jc w:val="center"/>
        <w:rPr>
          <w:b/>
        </w:rPr>
      </w:pPr>
      <w:r w:rsidRPr="00C303CA">
        <w:rPr>
          <w:b/>
        </w:rPr>
        <w:t>Что такое «читательская грамотность»?</w:t>
      </w:r>
    </w:p>
    <w:p w:rsidR="00E84767" w:rsidRPr="000C54EC" w:rsidRDefault="00E84767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0C54EC">
        <w:t>Термин «читательская грамотность» появился в российской педагогике в начале 2</w:t>
      </w:r>
      <w:r>
        <w:t>1 века</w:t>
      </w:r>
      <w:r w:rsidRPr="000C54EC">
        <w:t>.</w:t>
      </w:r>
      <w:r w:rsidRPr="00E84767">
        <w:t xml:space="preserve"> </w:t>
      </w:r>
      <w:r>
        <w:t>Именно т</w:t>
      </w:r>
      <w:r w:rsidRPr="000C54EC">
        <w:t>огда отечественные образовательные учреждения впервые приняли участие в международных программах по оценке достижений учащихся PISA.</w:t>
      </w:r>
    </w:p>
    <w:p w:rsidR="00E84767" w:rsidRDefault="00C303CA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Традиционно - </w:t>
      </w:r>
      <w:r w:rsidR="00584919" w:rsidRPr="000C54EC">
        <w:t xml:space="preserve">степень овладения навыками чтения и письма. </w:t>
      </w:r>
    </w:p>
    <w:p w:rsidR="00E84767" w:rsidRDefault="00584919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0C54EC">
        <w:t xml:space="preserve">В настоящее время </w:t>
      </w:r>
      <w:r w:rsidR="00E84767">
        <w:t xml:space="preserve">- </w:t>
      </w:r>
      <w:r w:rsidRPr="000C54EC">
        <w:t xml:space="preserve">умение оперировать с текстами. </w:t>
      </w:r>
    </w:p>
    <w:p w:rsidR="00BE11DE" w:rsidRDefault="00584919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E84767">
        <w:rPr>
          <w:b/>
        </w:rPr>
        <w:t>Читательская грамотность – это не синоним начитанности или хорошей техники чтения, а способность понимать, использовать и анализировать прочитанное.</w:t>
      </w:r>
      <w:r w:rsidRPr="000C54EC">
        <w:t xml:space="preserve"> </w:t>
      </w:r>
    </w:p>
    <w:p w:rsidR="00E84767" w:rsidRDefault="00584919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0C54EC">
        <w:t xml:space="preserve">Читательская грамотность </w:t>
      </w:r>
      <w:r w:rsidR="00E84767">
        <w:t>включает:</w:t>
      </w:r>
    </w:p>
    <w:p w:rsidR="00E84767" w:rsidRDefault="00E84767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1) </w:t>
      </w:r>
      <w:r w:rsidR="00584919" w:rsidRPr="000C54EC">
        <w:t xml:space="preserve">беглое чтение; </w:t>
      </w:r>
    </w:p>
    <w:p w:rsidR="00E84767" w:rsidRDefault="00E84767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2) </w:t>
      </w:r>
      <w:r w:rsidR="00584919" w:rsidRPr="000C54EC">
        <w:t xml:space="preserve">толкование текста в буквальном смысле; </w:t>
      </w:r>
    </w:p>
    <w:p w:rsidR="00E84767" w:rsidRDefault="00E84767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3) </w:t>
      </w:r>
      <w:r w:rsidR="00584919" w:rsidRPr="000C54EC">
        <w:t xml:space="preserve">оценка языка и формы сообщения; </w:t>
      </w:r>
    </w:p>
    <w:p w:rsidR="00E84767" w:rsidRDefault="00E84767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4) </w:t>
      </w:r>
      <w:r w:rsidR="00584919" w:rsidRPr="000C54EC">
        <w:t>поиск информац</w:t>
      </w:r>
      <w:proofErr w:type="gramStart"/>
      <w:r w:rsidR="00584919" w:rsidRPr="000C54EC">
        <w:t>ии и ее</w:t>
      </w:r>
      <w:proofErr w:type="gramEnd"/>
      <w:r w:rsidR="00584919" w:rsidRPr="000C54EC">
        <w:t xml:space="preserve"> извлечение; </w:t>
      </w:r>
    </w:p>
    <w:p w:rsidR="00E84767" w:rsidRDefault="00E84767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5) </w:t>
      </w:r>
      <w:r w:rsidR="00584919" w:rsidRPr="000C54EC">
        <w:t xml:space="preserve">преобразование данных от частных явлений к </w:t>
      </w:r>
      <w:proofErr w:type="gramStart"/>
      <w:r w:rsidR="00584919" w:rsidRPr="000C54EC">
        <w:t>обобщенным</w:t>
      </w:r>
      <w:proofErr w:type="gramEnd"/>
      <w:r w:rsidR="00584919" w:rsidRPr="000C54EC">
        <w:t xml:space="preserve">; </w:t>
      </w:r>
    </w:p>
    <w:p w:rsidR="00E84767" w:rsidRDefault="00E84767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6) </w:t>
      </w:r>
      <w:r w:rsidR="00584919" w:rsidRPr="000C54EC">
        <w:t xml:space="preserve">формулирование основных идей и выводов; </w:t>
      </w:r>
    </w:p>
    <w:p w:rsidR="00E84767" w:rsidRDefault="00E84767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7) </w:t>
      </w:r>
      <w:r w:rsidR="00584919" w:rsidRPr="000C54EC">
        <w:t xml:space="preserve">общее понимание текста; </w:t>
      </w:r>
    </w:p>
    <w:p w:rsidR="00E84767" w:rsidRDefault="00E84767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8) </w:t>
      </w:r>
      <w:r w:rsidR="00584919" w:rsidRPr="000C54EC">
        <w:t xml:space="preserve">размышления о содержании и оценка, соотнесение с </w:t>
      </w:r>
      <w:proofErr w:type="spellStart"/>
      <w:r w:rsidR="00584919" w:rsidRPr="000C54EC">
        <w:t>внетекстовой</w:t>
      </w:r>
      <w:proofErr w:type="spellEnd"/>
      <w:r w:rsidR="00584919" w:rsidRPr="000C54EC">
        <w:t xml:space="preserve"> информацией. </w:t>
      </w:r>
    </w:p>
    <w:p w:rsidR="00E84767" w:rsidRDefault="00584919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0C54EC">
        <w:t xml:space="preserve">Все эти навыки взаимосвязаны между собой. </w:t>
      </w:r>
    </w:p>
    <w:p w:rsidR="00584919" w:rsidRPr="000C54EC" w:rsidRDefault="00584919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0C54EC">
        <w:t xml:space="preserve">В практике работы учителя русского языка и литературы существует огромный арсенал приемов, техник и технологий развития читательской грамотности. Остановимся на </w:t>
      </w:r>
      <w:r w:rsidR="00E84767">
        <w:t>тех, которые прочно вошли в практику учителей нашего МО и дают результаты.</w:t>
      </w:r>
    </w:p>
    <w:p w:rsidR="00E84767" w:rsidRDefault="00584919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0C54EC">
        <w:t xml:space="preserve">Все приемы формирования читательской грамотности, используемые на уроках русского языка и литературы, условно </w:t>
      </w:r>
      <w:r w:rsidR="00E84767">
        <w:t>можно разделить</w:t>
      </w:r>
      <w:r w:rsidRPr="000C54EC">
        <w:t xml:space="preserve"> на три группы: </w:t>
      </w:r>
    </w:p>
    <w:p w:rsidR="00E84767" w:rsidRPr="009114D2" w:rsidRDefault="00E84767" w:rsidP="00BE11DE">
      <w:pPr>
        <w:pStyle w:val="a3"/>
        <w:spacing w:before="0" w:beforeAutospacing="0" w:after="0" w:afterAutospacing="0" w:line="360" w:lineRule="auto"/>
        <w:ind w:firstLine="709"/>
        <w:jc w:val="center"/>
        <w:rPr>
          <w:b/>
        </w:rPr>
      </w:pPr>
      <w:r w:rsidRPr="009114D2">
        <w:rPr>
          <w:b/>
        </w:rPr>
        <w:t xml:space="preserve">1) </w:t>
      </w:r>
      <w:r w:rsidR="009114D2">
        <w:rPr>
          <w:b/>
        </w:rPr>
        <w:t>П</w:t>
      </w:r>
      <w:r w:rsidR="00584919" w:rsidRPr="009114D2">
        <w:rPr>
          <w:b/>
        </w:rPr>
        <w:t xml:space="preserve">риемы и технологии </w:t>
      </w:r>
      <w:r w:rsidRPr="009114D2">
        <w:rPr>
          <w:b/>
        </w:rPr>
        <w:t>графической переработки текста</w:t>
      </w:r>
    </w:p>
    <w:p w:rsidR="00E84767" w:rsidRPr="000C54EC" w:rsidRDefault="00E84767" w:rsidP="00BE11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9114D2">
        <w:rPr>
          <w:rFonts w:ascii="Times New Roman" w:hAnsi="Times New Roman" w:cs="Times New Roman"/>
          <w:b/>
          <w:sz w:val="24"/>
          <w:szCs w:val="24"/>
        </w:rPr>
        <w:t>«Составление кластера»</w:t>
      </w:r>
      <w:r>
        <w:rPr>
          <w:rFonts w:ascii="Times New Roman" w:hAnsi="Times New Roman" w:cs="Times New Roman"/>
          <w:sz w:val="24"/>
          <w:szCs w:val="24"/>
        </w:rPr>
        <w:t xml:space="preserve"> (анализ стихотворения, портрет </w:t>
      </w:r>
      <w:r w:rsidR="009114D2">
        <w:rPr>
          <w:rFonts w:ascii="Times New Roman" w:hAnsi="Times New Roman" w:cs="Times New Roman"/>
          <w:sz w:val="24"/>
          <w:szCs w:val="24"/>
        </w:rPr>
        <w:t xml:space="preserve">и характеристика </w:t>
      </w:r>
      <w:r>
        <w:rPr>
          <w:rFonts w:ascii="Times New Roman" w:hAnsi="Times New Roman" w:cs="Times New Roman"/>
          <w:sz w:val="24"/>
          <w:szCs w:val="24"/>
        </w:rPr>
        <w:t>героя</w:t>
      </w:r>
      <w:r w:rsidR="009114D2">
        <w:rPr>
          <w:rFonts w:ascii="Times New Roman" w:hAnsi="Times New Roman" w:cs="Times New Roman"/>
          <w:sz w:val="24"/>
          <w:szCs w:val="24"/>
        </w:rPr>
        <w:t>)</w:t>
      </w:r>
    </w:p>
    <w:p w:rsidR="009114D2" w:rsidRDefault="00E84767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9114D2">
        <w:rPr>
          <w:b/>
        </w:rPr>
        <w:t>«Опорный конспект»</w:t>
      </w:r>
      <w:r w:rsidRPr="000C54EC">
        <w:t xml:space="preserve"> или </w:t>
      </w:r>
      <w:r w:rsidRPr="009114D2">
        <w:rPr>
          <w:b/>
        </w:rPr>
        <w:t>«Конкурс шпаргалок»</w:t>
      </w:r>
      <w:r w:rsidRPr="000C54EC">
        <w:t xml:space="preserve"> </w:t>
      </w:r>
      <w:r w:rsidR="009114D2">
        <w:t>(экстренное повторение</w:t>
      </w:r>
      <w:r w:rsidRPr="000C54EC">
        <w:t xml:space="preserve"> </w:t>
      </w:r>
      <w:r w:rsidR="009114D2">
        <w:t>учебного материала при продолжении изучения тем)</w:t>
      </w:r>
    </w:p>
    <w:p w:rsidR="00E84767" w:rsidRPr="000C54EC" w:rsidRDefault="00E84767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9114D2">
        <w:rPr>
          <w:b/>
        </w:rPr>
        <w:t>«Маркировка» («</w:t>
      </w:r>
      <w:proofErr w:type="spellStart"/>
      <w:r w:rsidRPr="009114D2">
        <w:rPr>
          <w:b/>
        </w:rPr>
        <w:t>Инсе</w:t>
      </w:r>
      <w:r w:rsidR="009114D2" w:rsidRPr="009114D2">
        <w:rPr>
          <w:b/>
        </w:rPr>
        <w:t>рт</w:t>
      </w:r>
      <w:proofErr w:type="spellEnd"/>
      <w:r w:rsidR="009114D2" w:rsidRPr="009114D2">
        <w:rPr>
          <w:b/>
        </w:rPr>
        <w:t>»)</w:t>
      </w:r>
      <w:r w:rsidR="009114D2">
        <w:t xml:space="preserve"> – </w:t>
      </w:r>
      <w:r w:rsidRPr="000C54EC">
        <w:t>выделение цветом основной мысли, ключевых слов</w:t>
      </w:r>
      <w:r w:rsidR="009114D2">
        <w:t xml:space="preserve"> (сжатое изложение, сжатый пересказ, составление плана)</w:t>
      </w:r>
    </w:p>
    <w:p w:rsidR="00E84767" w:rsidRPr="000C54EC" w:rsidRDefault="00E84767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9114D2">
        <w:rPr>
          <w:b/>
        </w:rPr>
        <w:t>«Лови ошибку»</w:t>
      </w:r>
      <w:r w:rsidRPr="000C54EC">
        <w:rPr>
          <w:b/>
          <w:bCs/>
        </w:rPr>
        <w:t> </w:t>
      </w:r>
      <w:r w:rsidR="009114D2">
        <w:t xml:space="preserve">- ошибки могут быть любые: </w:t>
      </w:r>
      <w:r w:rsidRPr="000C54EC">
        <w:t xml:space="preserve">орфографические, </w:t>
      </w:r>
      <w:r w:rsidR="009114D2">
        <w:t xml:space="preserve">пунктуационные, </w:t>
      </w:r>
      <w:r w:rsidRPr="000C54EC">
        <w:t>граммати</w:t>
      </w:r>
      <w:r w:rsidR="009114D2">
        <w:t>ческие, логические, фактические (работа над ошибками диктантов, сочинений, изложений, при анализе пробников по подготовке к ГИА, устная форма при подготовке к итоговому собеседованию)</w:t>
      </w:r>
    </w:p>
    <w:p w:rsidR="00E84767" w:rsidRDefault="00E84767" w:rsidP="00BE11DE">
      <w:pPr>
        <w:pStyle w:val="a3"/>
        <w:spacing w:before="0" w:beforeAutospacing="0" w:after="0" w:afterAutospacing="0" w:line="360" w:lineRule="auto"/>
        <w:ind w:firstLine="709"/>
        <w:jc w:val="center"/>
        <w:rPr>
          <w:b/>
        </w:rPr>
      </w:pPr>
      <w:r w:rsidRPr="009114D2">
        <w:rPr>
          <w:b/>
        </w:rPr>
        <w:t xml:space="preserve">2) </w:t>
      </w:r>
      <w:r w:rsidR="009114D2">
        <w:rPr>
          <w:b/>
        </w:rPr>
        <w:t>Творческое чтение</w:t>
      </w:r>
    </w:p>
    <w:p w:rsidR="009114D2" w:rsidRPr="000C54EC" w:rsidRDefault="009114D2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9114D2">
        <w:rPr>
          <w:b/>
        </w:rPr>
        <w:t>«Реставрация текста»</w:t>
      </w:r>
      <w:r>
        <w:t xml:space="preserve"> - разные варианты: </w:t>
      </w:r>
      <w:r w:rsidRPr="000C54EC">
        <w:t xml:space="preserve">можно перепутать предложения и </w:t>
      </w:r>
      <w:r w:rsidR="00DB44AA">
        <w:t xml:space="preserve">восстановить текст, </w:t>
      </w:r>
      <w:r w:rsidRPr="000C54EC">
        <w:t>использовать схемы для восстановления текста.</w:t>
      </w:r>
    </w:p>
    <w:p w:rsidR="009114D2" w:rsidRPr="000C54EC" w:rsidRDefault="009114D2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BE11DE">
        <w:rPr>
          <w:b/>
        </w:rPr>
        <w:t>«Верите ли вы, что…»</w:t>
      </w:r>
      <w:r w:rsidRPr="000C54EC">
        <w:rPr>
          <w:b/>
          <w:bCs/>
        </w:rPr>
        <w:t> </w:t>
      </w:r>
      <w:r w:rsidR="00DB44AA">
        <w:t>- проверка</w:t>
      </w:r>
      <w:r w:rsidRPr="000C54EC">
        <w:t xml:space="preserve"> знания </w:t>
      </w:r>
      <w:r w:rsidR="00DB44AA">
        <w:t xml:space="preserve">теоретического материала, биографического материала, </w:t>
      </w:r>
      <w:r w:rsidRPr="000C54EC">
        <w:t xml:space="preserve">содержания художественного текста, </w:t>
      </w:r>
      <w:r w:rsidR="00DB44AA">
        <w:t>критической</w:t>
      </w:r>
      <w:r w:rsidRPr="000C54EC">
        <w:t xml:space="preserve"> статьи</w:t>
      </w:r>
      <w:r w:rsidR="00DB44AA">
        <w:t>.</w:t>
      </w:r>
    </w:p>
    <w:p w:rsidR="009114D2" w:rsidRPr="000C54EC" w:rsidRDefault="009114D2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BE11DE">
        <w:rPr>
          <w:b/>
        </w:rPr>
        <w:t xml:space="preserve">«Письмо с дырками </w:t>
      </w:r>
      <w:r w:rsidR="00DB44AA" w:rsidRPr="00BE11DE">
        <w:rPr>
          <w:b/>
        </w:rPr>
        <w:t>(пробелами)»</w:t>
      </w:r>
      <w:r w:rsidR="00DB44AA">
        <w:t xml:space="preserve"> -</w:t>
      </w:r>
      <w:r w:rsidR="00DB44AA" w:rsidRPr="000C54EC">
        <w:t xml:space="preserve"> </w:t>
      </w:r>
      <w:r w:rsidRPr="000C54EC">
        <w:t>«спрятать» слова в тексте и восстановить текст.</w:t>
      </w:r>
    </w:p>
    <w:p w:rsidR="009114D2" w:rsidRPr="000C54EC" w:rsidRDefault="009114D2" w:rsidP="00BE11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1DE">
        <w:rPr>
          <w:rFonts w:ascii="Times New Roman" w:hAnsi="Times New Roman" w:cs="Times New Roman"/>
          <w:b/>
          <w:sz w:val="24"/>
          <w:szCs w:val="24"/>
        </w:rPr>
        <w:t>«Таблица»</w:t>
      </w:r>
      <w:r w:rsidRPr="000C54EC">
        <w:rPr>
          <w:rFonts w:ascii="Times New Roman" w:hAnsi="Times New Roman" w:cs="Times New Roman"/>
          <w:sz w:val="24"/>
          <w:szCs w:val="24"/>
        </w:rPr>
        <w:t xml:space="preserve"> - отличный прием</w:t>
      </w:r>
      <w:r w:rsidR="00DB44AA">
        <w:rPr>
          <w:rFonts w:ascii="Times New Roman" w:hAnsi="Times New Roman" w:cs="Times New Roman"/>
          <w:sz w:val="24"/>
          <w:szCs w:val="24"/>
        </w:rPr>
        <w:t>, подбор цитат способствует глубокой и вдумчивой работе</w:t>
      </w:r>
      <w:r w:rsidRPr="000C54EC">
        <w:rPr>
          <w:rFonts w:ascii="Times New Roman" w:hAnsi="Times New Roman" w:cs="Times New Roman"/>
          <w:sz w:val="24"/>
          <w:szCs w:val="24"/>
        </w:rPr>
        <w:t xml:space="preserve"> с текстом, </w:t>
      </w:r>
      <w:r w:rsidR="00DB44AA">
        <w:rPr>
          <w:rFonts w:ascii="Times New Roman" w:hAnsi="Times New Roman" w:cs="Times New Roman"/>
          <w:sz w:val="24"/>
          <w:szCs w:val="24"/>
        </w:rPr>
        <w:t xml:space="preserve">учит </w:t>
      </w:r>
      <w:r w:rsidRPr="000C54EC">
        <w:rPr>
          <w:rFonts w:ascii="Times New Roman" w:hAnsi="Times New Roman" w:cs="Times New Roman"/>
          <w:sz w:val="24"/>
          <w:szCs w:val="24"/>
        </w:rPr>
        <w:t>делать выводы и обобщения.</w:t>
      </w:r>
    </w:p>
    <w:p w:rsidR="009114D2" w:rsidRPr="000C54EC" w:rsidRDefault="00DB44AA" w:rsidP="00BE11DE">
      <w:pPr>
        <w:pStyle w:val="a3"/>
        <w:spacing w:before="0" w:beforeAutospacing="0" w:after="0" w:afterAutospacing="0" w:line="360" w:lineRule="auto"/>
        <w:ind w:firstLine="709"/>
        <w:jc w:val="both"/>
      </w:pPr>
      <w:r w:rsidRPr="00BE11DE">
        <w:rPr>
          <w:b/>
        </w:rPr>
        <w:t>«</w:t>
      </w:r>
      <w:r w:rsidRPr="00BE11DE">
        <w:rPr>
          <w:b/>
          <w:color w:val="000000"/>
        </w:rPr>
        <w:t>Словесное рисование»</w:t>
      </w:r>
      <w:r>
        <w:rPr>
          <w:color w:val="000000"/>
        </w:rPr>
        <w:t xml:space="preserve"> -</w:t>
      </w:r>
      <w:r w:rsidR="009114D2" w:rsidRPr="000C54EC">
        <w:rPr>
          <w:color w:val="000000"/>
        </w:rPr>
        <w:t xml:space="preserve"> выделение художественных деталей, анализ изобразительно-выразительных средств языка;  сопоставление сюжетных линий, персонажей внутри одного произведения или нескольких произведений;  обобщение; формулирование собственной читательской позиции.</w:t>
      </w:r>
    </w:p>
    <w:p w:rsidR="009114D2" w:rsidRPr="000C54EC" w:rsidRDefault="009114D2" w:rsidP="00BE11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1DE">
        <w:rPr>
          <w:rFonts w:ascii="Times New Roman" w:hAnsi="Times New Roman" w:cs="Times New Roman"/>
          <w:b/>
          <w:sz w:val="24"/>
          <w:szCs w:val="24"/>
        </w:rPr>
        <w:t>«Очевидное невероятное»</w:t>
      </w:r>
      <w:r w:rsidRPr="000C54EC">
        <w:rPr>
          <w:rFonts w:ascii="Times New Roman" w:hAnsi="Times New Roman" w:cs="Times New Roman"/>
          <w:sz w:val="24"/>
          <w:szCs w:val="24"/>
        </w:rPr>
        <w:t xml:space="preserve"> </w:t>
      </w:r>
      <w:r w:rsidR="00DB44AA">
        <w:rPr>
          <w:rFonts w:ascii="Times New Roman" w:hAnsi="Times New Roman" w:cs="Times New Roman"/>
          <w:sz w:val="24"/>
          <w:szCs w:val="24"/>
        </w:rPr>
        <w:t xml:space="preserve">- </w:t>
      </w:r>
      <w:r w:rsidRPr="000C54EC">
        <w:rPr>
          <w:rFonts w:ascii="Times New Roman" w:hAnsi="Times New Roman" w:cs="Times New Roman"/>
          <w:sz w:val="24"/>
          <w:szCs w:val="24"/>
        </w:rPr>
        <w:t>нахождение подтекста, скрытого смысла фразы, детали</w:t>
      </w:r>
      <w:r w:rsidR="00DB44AA">
        <w:rPr>
          <w:rFonts w:ascii="Times New Roman" w:hAnsi="Times New Roman" w:cs="Times New Roman"/>
          <w:sz w:val="24"/>
          <w:szCs w:val="24"/>
        </w:rPr>
        <w:t>.</w:t>
      </w:r>
    </w:p>
    <w:p w:rsidR="00584919" w:rsidRDefault="00E84767" w:rsidP="00BE11DE">
      <w:pPr>
        <w:pStyle w:val="a3"/>
        <w:spacing w:before="0" w:beforeAutospacing="0" w:after="0" w:afterAutospacing="0" w:line="360" w:lineRule="auto"/>
        <w:ind w:firstLine="709"/>
        <w:jc w:val="center"/>
        <w:rPr>
          <w:b/>
        </w:rPr>
      </w:pPr>
      <w:r w:rsidRPr="00DB44AA">
        <w:rPr>
          <w:b/>
        </w:rPr>
        <w:t xml:space="preserve">3) </w:t>
      </w:r>
      <w:r w:rsidR="00DB44AA">
        <w:rPr>
          <w:b/>
        </w:rPr>
        <w:t>П</w:t>
      </w:r>
      <w:r w:rsidR="00584919" w:rsidRPr="00DB44AA">
        <w:rPr>
          <w:b/>
        </w:rPr>
        <w:t>риемы и технологии развития творческих способностей.</w:t>
      </w:r>
    </w:p>
    <w:p w:rsidR="00DB44AA" w:rsidRDefault="00DB44AA" w:rsidP="00BE11DE">
      <w:pPr>
        <w:pStyle w:val="a3"/>
        <w:spacing w:before="0" w:beforeAutospacing="0" w:after="0" w:afterAutospacing="0" w:line="360" w:lineRule="auto"/>
        <w:ind w:firstLine="709"/>
      </w:pPr>
      <w:r>
        <w:rPr>
          <w:b/>
        </w:rPr>
        <w:t>«</w:t>
      </w:r>
      <w:proofErr w:type="spellStart"/>
      <w:r>
        <w:rPr>
          <w:b/>
        </w:rPr>
        <w:t>Синквейн</w:t>
      </w:r>
      <w:proofErr w:type="spellEnd"/>
      <w:r>
        <w:rPr>
          <w:b/>
        </w:rPr>
        <w:t xml:space="preserve">» - </w:t>
      </w:r>
      <w:r w:rsidRPr="00DB44AA">
        <w:t>стихотворение из 5 строк на определённую тему.</w:t>
      </w:r>
    </w:p>
    <w:p w:rsidR="00DB44AA" w:rsidRPr="00DB44AA" w:rsidRDefault="00DB44AA" w:rsidP="00BE11DE">
      <w:pPr>
        <w:pStyle w:val="a3"/>
        <w:spacing w:before="0" w:beforeAutospacing="0" w:after="0" w:afterAutospacing="0" w:line="360" w:lineRule="auto"/>
        <w:ind w:firstLine="709"/>
        <w:rPr>
          <w:b/>
        </w:rPr>
      </w:pPr>
      <w:r w:rsidRPr="00DB44AA">
        <w:rPr>
          <w:b/>
        </w:rPr>
        <w:t>«Вживание в роль»</w:t>
      </w:r>
      <w:r>
        <w:rPr>
          <w:b/>
        </w:rPr>
        <w:t xml:space="preserve"> - </w:t>
      </w:r>
      <w:r w:rsidRPr="00DB44AA">
        <w:t>при изучении драматических произведений</w:t>
      </w:r>
      <w:r>
        <w:t>, от 1 лица строят представление героя (гости Фамусова, обитатели ночлежки, поэтическая дуэль Есенина и Маяковского).</w:t>
      </w:r>
    </w:p>
    <w:p w:rsidR="00834DBF" w:rsidRPr="00834DBF" w:rsidRDefault="00834DBF" w:rsidP="00BE11D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 xml:space="preserve">Читательская грамотность – это </w:t>
      </w:r>
      <w:r w:rsidRPr="00834DBF">
        <w:t xml:space="preserve">компонент </w:t>
      </w:r>
      <w:r>
        <w:t xml:space="preserve">функциональной грамотности, который </w:t>
      </w:r>
      <w:r w:rsidRPr="00834DBF">
        <w:t xml:space="preserve">поможет </w:t>
      </w:r>
      <w:r>
        <w:t>об</w:t>
      </w:r>
      <w:r w:rsidRPr="00834DBF">
        <w:t>уча</w:t>
      </w:r>
      <w:r>
        <w:t>ю</w:t>
      </w:r>
      <w:r w:rsidRPr="00834DBF">
        <w:t>щимся научиться работать с разными видами текстов: быстро извлекать необходимую информацию, анализировать, сопоставлять и использовать полученную информацию в социальной жизни. Читательская грамотность влияет на освоение обучающимися основной образовательной программы на уровнях начального, основного и среднего общего образования, а также способствует успешной сдаче ОГЭ и ЕГЭ.</w:t>
      </w:r>
    </w:p>
    <w:p w:rsidR="00584919" w:rsidRPr="00DB44AA" w:rsidRDefault="00584919" w:rsidP="00BE11DE">
      <w:pPr>
        <w:pStyle w:val="a3"/>
        <w:spacing w:before="0" w:beforeAutospacing="0" w:after="0" w:afterAutospacing="0" w:line="360" w:lineRule="auto"/>
        <w:ind w:firstLine="709"/>
        <w:jc w:val="center"/>
        <w:rPr>
          <w:b/>
        </w:rPr>
      </w:pPr>
    </w:p>
    <w:p w:rsidR="000C54EC" w:rsidRPr="000C54EC" w:rsidRDefault="000C54EC" w:rsidP="00BE11DE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834DBF" w:rsidRPr="000C54EC" w:rsidRDefault="00834DBF">
      <w:pPr>
        <w:pStyle w:val="a3"/>
        <w:spacing w:before="0" w:beforeAutospacing="0" w:after="0" w:afterAutospacing="0"/>
        <w:ind w:firstLine="709"/>
        <w:jc w:val="both"/>
      </w:pPr>
    </w:p>
    <w:sectPr w:rsidR="00834DBF" w:rsidRPr="000C54EC" w:rsidSect="00834DB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4919"/>
    <w:rsid w:val="000C54EC"/>
    <w:rsid w:val="003D2EA6"/>
    <w:rsid w:val="00563710"/>
    <w:rsid w:val="00584919"/>
    <w:rsid w:val="00834DBF"/>
    <w:rsid w:val="009114D2"/>
    <w:rsid w:val="009A3CFE"/>
    <w:rsid w:val="00BE11DE"/>
    <w:rsid w:val="00C303CA"/>
    <w:rsid w:val="00DB44AA"/>
    <w:rsid w:val="00E84767"/>
    <w:rsid w:val="00F1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CFE"/>
  </w:style>
  <w:style w:type="paragraph" w:styleId="4">
    <w:name w:val="heading 4"/>
    <w:basedOn w:val="a"/>
    <w:link w:val="40"/>
    <w:uiPriority w:val="9"/>
    <w:qFormat/>
    <w:rsid w:val="00C303CA"/>
    <w:pPr>
      <w:spacing w:before="100" w:beforeAutospacing="1" w:after="100" w:afterAutospacing="1"/>
      <w:ind w:firstLine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4919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03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303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Windows User</cp:lastModifiedBy>
  <cp:revision>2</cp:revision>
  <dcterms:created xsi:type="dcterms:W3CDTF">2022-04-21T17:32:00Z</dcterms:created>
  <dcterms:modified xsi:type="dcterms:W3CDTF">2022-04-21T17:32:00Z</dcterms:modified>
</cp:coreProperties>
</file>